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595B34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CAMBIAL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595B34">
        <w:rPr>
          <w:rFonts w:ascii="Times New Roman" w:hAnsi="Times New Roman" w:cs="Times New Roman"/>
          <w:b/>
          <w:sz w:val="22"/>
        </w:rPr>
        <w:t>02.081.341/0001-64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595B34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595B34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595B34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595B3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EB370E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</w:t>
      </w:r>
      <w:r w:rsidR="00CF390E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B658CF">
        <w:rPr>
          <w:rFonts w:ascii="Times New Roman" w:hAnsi="Times New Roman" w:cs="Times New Roman"/>
          <w:sz w:val="22"/>
          <w:szCs w:val="22"/>
        </w:rPr>
        <w:t>, da Lâmina</w:t>
      </w:r>
      <w:r w:rsidRPr="00C57217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595B34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595B34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EB370E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Que 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ações;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697316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variável.</w:t>
      </w:r>
    </w:p>
    <w:p w:rsidR="008678B0" w:rsidRPr="00C57217" w:rsidRDefault="00595B34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595B34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595B34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595B34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595B34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595B34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FUNDO DE INVESTIMENTO CAMBIAL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595B34">
        <w:rPr>
          <w:rFonts w:ascii="Times New Roman" w:hAnsi="Times New Roman" w:cs="Times New Roman"/>
          <w:b/>
          <w:sz w:val="22"/>
        </w:rPr>
        <w:t>02.081.341/0001-64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595B34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595B34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595B34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595B34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595B34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595B34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595B34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595B34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595B34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595B34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595B34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595B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595B34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595B34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595B34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595B34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595B34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595B34"/>
    <w:rsid w:val="006F601F"/>
    <w:rsid w:val="00B658CF"/>
    <w:rsid w:val="00CB3A4D"/>
    <w:rsid w:val="00CF390E"/>
    <w:rsid w:val="00D45CD1"/>
    <w:rsid w:val="00D95122"/>
    <w:rsid w:val="00E31073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CB5B-676A-410F-A152-3B7C10B6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